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B2" w:rsidRDefault="006E68B2" w:rsidP="006E68B2">
      <w:pPr>
        <w:spacing w:after="0" w:line="360" w:lineRule="auto"/>
        <w:ind w:left="-567" w:firstLine="567"/>
        <w:contextualSpacing/>
        <w:jc w:val="center"/>
        <w:outlineLvl w:val="0"/>
        <w:rPr>
          <w:rFonts w:ascii="Times New Roman" w:eastAsia="Times New Roman" w:hAnsi="Times New Roman" w:cs="Times New Roman"/>
          <w:b/>
          <w:bCs/>
          <w:kern w:val="36"/>
          <w:sz w:val="36"/>
          <w:szCs w:val="36"/>
          <w:lang w:eastAsia="ru-RU"/>
        </w:rPr>
      </w:pPr>
      <w:r w:rsidRPr="006E68B2">
        <w:rPr>
          <w:rFonts w:ascii="Times New Roman" w:eastAsia="Times New Roman" w:hAnsi="Times New Roman" w:cs="Times New Roman"/>
          <w:b/>
          <w:bCs/>
          <w:kern w:val="36"/>
          <w:sz w:val="36"/>
          <w:szCs w:val="36"/>
          <w:lang w:eastAsia="ru-RU"/>
        </w:rPr>
        <w:t>Активизация познавательной деятельности учащихся на уроках физики</w:t>
      </w:r>
      <w:r w:rsidR="00FD3377">
        <w:rPr>
          <w:rFonts w:ascii="Times New Roman" w:eastAsia="Times New Roman" w:hAnsi="Times New Roman" w:cs="Times New Roman"/>
          <w:b/>
          <w:bCs/>
          <w:kern w:val="36"/>
          <w:sz w:val="36"/>
          <w:szCs w:val="36"/>
          <w:lang w:eastAsia="ru-RU"/>
        </w:rPr>
        <w:t>.</w:t>
      </w:r>
    </w:p>
    <w:p w:rsidR="00FD3377" w:rsidRPr="00FD3377" w:rsidRDefault="00FD3377" w:rsidP="006E68B2">
      <w:pPr>
        <w:spacing w:after="0" w:line="360" w:lineRule="auto"/>
        <w:ind w:left="-567" w:firstLine="567"/>
        <w:contextualSpacing/>
        <w:jc w:val="center"/>
        <w:outlineLvl w:val="0"/>
        <w:rPr>
          <w:rFonts w:ascii="Times New Roman" w:eastAsia="Times New Roman" w:hAnsi="Times New Roman" w:cs="Times New Roman"/>
          <w:bCs/>
          <w:kern w:val="36"/>
          <w:sz w:val="36"/>
          <w:szCs w:val="36"/>
          <w:lang w:eastAsia="ru-RU"/>
        </w:rPr>
      </w:pPr>
      <w:r w:rsidRPr="00FD3377">
        <w:rPr>
          <w:rFonts w:ascii="Times New Roman" w:eastAsia="Times New Roman" w:hAnsi="Times New Roman" w:cs="Times New Roman"/>
          <w:bCs/>
          <w:kern w:val="36"/>
          <w:sz w:val="36"/>
          <w:szCs w:val="36"/>
          <w:lang w:eastAsia="ru-RU"/>
        </w:rPr>
        <w:t>(</w:t>
      </w:r>
      <w:proofErr w:type="spellStart"/>
      <w:r w:rsidRPr="00FD3377">
        <w:rPr>
          <w:rFonts w:ascii="Times New Roman" w:eastAsia="Times New Roman" w:hAnsi="Times New Roman" w:cs="Times New Roman"/>
          <w:bCs/>
          <w:kern w:val="36"/>
          <w:sz w:val="28"/>
          <w:szCs w:val="28"/>
          <w:lang w:eastAsia="ru-RU"/>
        </w:rPr>
        <w:t>Барбачаков</w:t>
      </w:r>
      <w:proofErr w:type="spellEnd"/>
      <w:r w:rsidRPr="00FD3377">
        <w:rPr>
          <w:rFonts w:ascii="Times New Roman" w:eastAsia="Times New Roman" w:hAnsi="Times New Roman" w:cs="Times New Roman"/>
          <w:bCs/>
          <w:kern w:val="36"/>
          <w:sz w:val="28"/>
          <w:szCs w:val="28"/>
          <w:lang w:eastAsia="ru-RU"/>
        </w:rPr>
        <w:t xml:space="preserve"> А.В., учитель физики, МОУ «</w:t>
      </w:r>
      <w:proofErr w:type="spellStart"/>
      <w:r w:rsidRPr="00FD3377">
        <w:rPr>
          <w:rFonts w:ascii="Times New Roman" w:eastAsia="Times New Roman" w:hAnsi="Times New Roman" w:cs="Times New Roman"/>
          <w:bCs/>
          <w:kern w:val="36"/>
          <w:sz w:val="28"/>
          <w:szCs w:val="28"/>
          <w:lang w:eastAsia="ru-RU"/>
        </w:rPr>
        <w:t>Турочакская</w:t>
      </w:r>
      <w:proofErr w:type="spellEnd"/>
      <w:r w:rsidRPr="00FD3377">
        <w:rPr>
          <w:rFonts w:ascii="Times New Roman" w:eastAsia="Times New Roman" w:hAnsi="Times New Roman" w:cs="Times New Roman"/>
          <w:bCs/>
          <w:kern w:val="36"/>
          <w:sz w:val="28"/>
          <w:szCs w:val="28"/>
          <w:lang w:eastAsia="ru-RU"/>
        </w:rPr>
        <w:t xml:space="preserve"> СОШ»)</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p w:rsidR="006E68B2" w:rsidRPr="00FD3377" w:rsidRDefault="00F321A8" w:rsidP="006E68B2">
      <w:pPr>
        <w:spacing w:after="0" w:line="360" w:lineRule="auto"/>
        <w:ind w:left="-567" w:firstLine="567"/>
        <w:contextualSpacing/>
        <w:jc w:val="center"/>
        <w:rPr>
          <w:rFonts w:ascii="Times New Roman" w:eastAsia="Times New Roman" w:hAnsi="Times New Roman" w:cs="Times New Roman"/>
          <w:b/>
          <w:sz w:val="28"/>
          <w:szCs w:val="28"/>
          <w:lang w:eastAsia="ru-RU"/>
        </w:rPr>
      </w:pPr>
      <w:r w:rsidRPr="00FD3377">
        <w:rPr>
          <w:rFonts w:ascii="Times New Roman" w:eastAsia="Times New Roman" w:hAnsi="Times New Roman" w:cs="Times New Roman"/>
          <w:b/>
          <w:sz w:val="28"/>
          <w:szCs w:val="28"/>
          <w:lang w:eastAsia="ru-RU"/>
        </w:rPr>
        <w:t>Приёмы и средства активизации познавательной деятельности,</w:t>
      </w:r>
      <w:r w:rsidR="006E68B2" w:rsidRPr="00FD3377">
        <w:rPr>
          <w:rFonts w:ascii="Times New Roman" w:eastAsia="Times New Roman" w:hAnsi="Times New Roman" w:cs="Times New Roman"/>
          <w:b/>
          <w:sz w:val="28"/>
          <w:szCs w:val="28"/>
          <w:lang w:eastAsia="ru-RU"/>
        </w:rPr>
        <w:t xml:space="preserve"> учащихся на уроках физики.</w:t>
      </w:r>
    </w:p>
    <w:p w:rsidR="00F321A8" w:rsidRPr="00F321A8" w:rsidRDefault="00F321A8" w:rsidP="00F321A8">
      <w:pPr>
        <w:spacing w:after="0" w:line="360" w:lineRule="auto"/>
        <w:ind w:left="-567" w:firstLine="567"/>
        <w:contextualSpacing/>
        <w:rPr>
          <w:rFonts w:ascii="Times New Roman" w:eastAsia="Times New Roman" w:hAnsi="Times New Roman" w:cs="Times New Roman"/>
          <w:b/>
          <w:sz w:val="28"/>
          <w:szCs w:val="28"/>
          <w:lang w:eastAsia="ru-RU"/>
        </w:rPr>
      </w:pPr>
      <w:r w:rsidRPr="00F321A8">
        <w:rPr>
          <w:rFonts w:ascii="Times New Roman" w:eastAsia="Times New Roman" w:hAnsi="Times New Roman" w:cs="Times New Roman"/>
          <w:b/>
          <w:sz w:val="28"/>
          <w:szCs w:val="28"/>
          <w:lang w:eastAsia="ru-RU"/>
        </w:rPr>
        <w:t>Простейшие опыты.</w:t>
      </w:r>
      <w:bookmarkStart w:id="0" w:name="_GoBack"/>
      <w:bookmarkEnd w:id="0"/>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В системе средств оптимизации обучения большое значение принадлежит умению формировать познавательные интересы школьников. </w:t>
      </w:r>
      <w:r w:rsidRPr="006E68B2">
        <w:rPr>
          <w:rFonts w:ascii="Times New Roman" w:eastAsia="Times New Roman" w:hAnsi="Times New Roman" w:cs="Times New Roman"/>
          <w:sz w:val="28"/>
          <w:szCs w:val="28"/>
          <w:lang w:eastAsia="ru-RU"/>
        </w:rPr>
        <w:br/>
        <w:t>Идея формирования познавательных интересов учащихся является одной из самых значимых. Более важным, чем знание определенных вопросов программы, является увлечение ученика делом, которому он решил посвятить свое время. Нужно разбудить живые склонности в каждом ученике.</w:t>
      </w:r>
      <w:r w:rsidR="00F321A8">
        <w:rPr>
          <w:rFonts w:ascii="Times New Roman" w:eastAsia="Times New Roman" w:hAnsi="Times New Roman" w:cs="Times New Roman"/>
          <w:sz w:val="28"/>
          <w:szCs w:val="28"/>
          <w:lang w:eastAsia="ru-RU"/>
        </w:rPr>
        <w:t xml:space="preserve"> </w:t>
      </w:r>
      <w:r w:rsidRPr="006E68B2">
        <w:rPr>
          <w:rFonts w:ascii="Times New Roman" w:eastAsia="Times New Roman" w:hAnsi="Times New Roman" w:cs="Times New Roman"/>
          <w:sz w:val="28"/>
          <w:szCs w:val="28"/>
          <w:lang w:eastAsia="ru-RU"/>
        </w:rPr>
        <w:t>Творческое отношение к труду следует воспитывать, начиная с простейших опытов и решения задач. Физика формирует творческие способности учащихся, их мировоззрение и убеждения.</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Уроки-семинары.</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Немалый интерес к физике прививают уроки-семинары. Их</w:t>
      </w:r>
      <w:r w:rsidR="00F321A8">
        <w:rPr>
          <w:rFonts w:ascii="Times New Roman" w:eastAsia="Times New Roman" w:hAnsi="Times New Roman" w:cs="Times New Roman"/>
          <w:sz w:val="28"/>
          <w:szCs w:val="28"/>
          <w:lang w:eastAsia="ru-RU"/>
        </w:rPr>
        <w:t xml:space="preserve"> лучше </w:t>
      </w:r>
      <w:r w:rsidRPr="006E68B2">
        <w:rPr>
          <w:rFonts w:ascii="Times New Roman" w:eastAsia="Times New Roman" w:hAnsi="Times New Roman" w:cs="Times New Roman"/>
          <w:sz w:val="28"/>
          <w:szCs w:val="28"/>
          <w:lang w:eastAsia="ru-RU"/>
        </w:rPr>
        <w:t>связыва</w:t>
      </w:r>
      <w:r w:rsidR="00F321A8">
        <w:rPr>
          <w:rFonts w:ascii="Times New Roman" w:eastAsia="Times New Roman" w:hAnsi="Times New Roman" w:cs="Times New Roman"/>
          <w:sz w:val="28"/>
          <w:szCs w:val="28"/>
          <w:lang w:eastAsia="ru-RU"/>
        </w:rPr>
        <w:t>ть</w:t>
      </w:r>
      <w:r w:rsidRPr="006E68B2">
        <w:rPr>
          <w:rFonts w:ascii="Times New Roman" w:eastAsia="Times New Roman" w:hAnsi="Times New Roman" w:cs="Times New Roman"/>
          <w:sz w:val="28"/>
          <w:szCs w:val="28"/>
          <w:lang w:eastAsia="ru-RU"/>
        </w:rPr>
        <w:t xml:space="preserve"> с вопросами научно-технического прогресса, «Движение искусственных спутников Земли», «Тепловые двигатели» и др. За неделю до проведения урока-семинара учащимся сообщаю его тему, дату, перечень литературы. Готовятся все ученики, а выступают </w:t>
      </w:r>
      <w:r w:rsidR="00F321A8">
        <w:rPr>
          <w:rFonts w:ascii="Times New Roman" w:eastAsia="Times New Roman" w:hAnsi="Times New Roman" w:cs="Times New Roman"/>
          <w:sz w:val="28"/>
          <w:szCs w:val="28"/>
          <w:lang w:eastAsia="ru-RU"/>
        </w:rPr>
        <w:t xml:space="preserve">по желанию. </w:t>
      </w:r>
      <w:r w:rsidRPr="006E68B2">
        <w:rPr>
          <w:rFonts w:ascii="Times New Roman" w:eastAsia="Times New Roman" w:hAnsi="Times New Roman" w:cs="Times New Roman"/>
          <w:sz w:val="28"/>
          <w:szCs w:val="28"/>
          <w:lang w:eastAsia="ru-RU"/>
        </w:rPr>
        <w:t xml:space="preserve">Эти занятия вырабатывают самостоятельность мышления учащихся, развивают их эрудицию. Практика работы показывает, что наиболее эффективны те средства поддержания познавательной активности </w:t>
      </w:r>
      <w:r w:rsidR="00F321A8" w:rsidRPr="006E68B2">
        <w:rPr>
          <w:rFonts w:ascii="Times New Roman" w:eastAsia="Times New Roman" w:hAnsi="Times New Roman" w:cs="Times New Roman"/>
          <w:sz w:val="28"/>
          <w:szCs w:val="28"/>
          <w:lang w:eastAsia="ru-RU"/>
        </w:rPr>
        <w:t>учеников, которые</w:t>
      </w:r>
      <w:r w:rsidRPr="006E68B2">
        <w:rPr>
          <w:rFonts w:ascii="Times New Roman" w:eastAsia="Times New Roman" w:hAnsi="Times New Roman" w:cs="Times New Roman"/>
          <w:sz w:val="28"/>
          <w:szCs w:val="28"/>
          <w:lang w:eastAsia="ru-RU"/>
        </w:rPr>
        <w:t xml:space="preserve"> связаны с их жизнью.</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Использование художественной и научно-популярной литературы</w:t>
      </w:r>
      <w:r w:rsidR="00F321A8">
        <w:rPr>
          <w:rFonts w:ascii="Times New Roman" w:eastAsia="Times New Roman" w:hAnsi="Times New Roman" w:cs="Times New Roman"/>
          <w:b/>
          <w:bCs/>
          <w:sz w:val="28"/>
          <w:szCs w:val="28"/>
          <w:lang w:eastAsia="ru-RU"/>
        </w:rPr>
        <w:t xml:space="preserve">. </w:t>
      </w:r>
    </w:p>
    <w:p w:rsidR="00F321A8"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xml:space="preserve">Использование художественной и научно-популярной литературы в процессе обучения оживляет урок и способствует активизации познавательной деятельности учащихся, закреплению и углублению получаемых ими знаний, созданию целостного представления об окружающем мире и, что тоже важно, </w:t>
      </w:r>
      <w:r w:rsidRPr="006E68B2">
        <w:rPr>
          <w:rFonts w:ascii="Times New Roman" w:eastAsia="Times New Roman" w:hAnsi="Times New Roman" w:cs="Times New Roman"/>
          <w:sz w:val="28"/>
          <w:szCs w:val="28"/>
          <w:lang w:eastAsia="ru-RU"/>
        </w:rPr>
        <w:lastRenderedPageBreak/>
        <w:t xml:space="preserve">развивает у них потребность в чтении. Этот прием позволяет легко войти в контакт с учащимися, вызвать их расположение, ярко и образно преподнести изучаемый материал, что способствует его усвоению. </w:t>
      </w:r>
    </w:p>
    <w:p w:rsidR="00F321A8"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При изучении с семиклассниками темы о равнодействующей силе разбираем басню Крылова «Лебедь, рак и щука», русскую народную сказку «Репка»</w:t>
      </w:r>
      <w:r w:rsidR="00F321A8">
        <w:rPr>
          <w:rFonts w:ascii="Times New Roman" w:eastAsia="Times New Roman" w:hAnsi="Times New Roman" w:cs="Times New Roman"/>
          <w:sz w:val="28"/>
          <w:szCs w:val="28"/>
          <w:lang w:eastAsia="ru-RU"/>
        </w:rPr>
        <w:t>,</w:t>
      </w:r>
      <w:r w:rsidRPr="006E68B2">
        <w:rPr>
          <w:rFonts w:ascii="Times New Roman" w:eastAsia="Times New Roman" w:hAnsi="Times New Roman" w:cs="Times New Roman"/>
          <w:sz w:val="28"/>
          <w:szCs w:val="28"/>
          <w:lang w:eastAsia="ru-RU"/>
        </w:rPr>
        <w:t xml:space="preserve"> пытаясь выяснить, был ли прав автор с точки зрения физики, ут</w:t>
      </w:r>
      <w:r w:rsidR="00F321A8">
        <w:rPr>
          <w:rFonts w:ascii="Times New Roman" w:eastAsia="Times New Roman" w:hAnsi="Times New Roman" w:cs="Times New Roman"/>
          <w:sz w:val="28"/>
          <w:szCs w:val="28"/>
          <w:lang w:eastAsia="ru-RU"/>
        </w:rPr>
        <w:t xml:space="preserve">верждая, что «воз и ныне там» и др. </w:t>
      </w:r>
      <w:r w:rsidRPr="006E68B2">
        <w:rPr>
          <w:rFonts w:ascii="Times New Roman" w:eastAsia="Times New Roman" w:hAnsi="Times New Roman" w:cs="Times New Roman"/>
          <w:sz w:val="28"/>
          <w:szCs w:val="28"/>
          <w:lang w:eastAsia="ru-RU"/>
        </w:rPr>
        <w:t xml:space="preserve"> </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Смысловое чтение. </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i/>
          <w:sz w:val="28"/>
          <w:szCs w:val="28"/>
          <w:lang w:eastAsia="ru-RU"/>
        </w:rPr>
        <w:t>Прочитайте текст. Выполните задания по прочитанному тексту.</w:t>
      </w:r>
      <w:r w:rsidRPr="006E68B2">
        <w:rPr>
          <w:rFonts w:ascii="Times New Roman" w:eastAsia="Times New Roman" w:hAnsi="Times New Roman" w:cs="Times New Roman"/>
          <w:sz w:val="28"/>
          <w:szCs w:val="28"/>
          <w:lang w:eastAsia="ru-RU"/>
        </w:rPr>
        <w:br/>
        <w:t>При перемещении одного тела по поверхности другого всегда возникает сила, препятствующая движению. Она-то и называется силой трения. Трение - следствие многих причин. Главные из них - две. Во-первых, поверхности тел всегда неровны, и зазубрины одной поверхности цепляются за шероховатости другой. Это так называемое геометрическое трение. Во-вторых, трущиеся тела очень близко соприкасаются друг с другом, и на их движении сказывается взаимодействие молекул (молекулярное трение). Наука, изучающая трение, называется трибологией (от греческого слова "</w:t>
      </w:r>
      <w:proofErr w:type="spellStart"/>
      <w:r w:rsidRPr="006E68B2">
        <w:rPr>
          <w:rFonts w:ascii="Times New Roman" w:eastAsia="Times New Roman" w:hAnsi="Times New Roman" w:cs="Times New Roman"/>
          <w:sz w:val="28"/>
          <w:szCs w:val="28"/>
          <w:lang w:eastAsia="ru-RU"/>
        </w:rPr>
        <w:t>трибос</w:t>
      </w:r>
      <w:proofErr w:type="spellEnd"/>
      <w:r w:rsidRPr="006E68B2">
        <w:rPr>
          <w:rFonts w:ascii="Times New Roman" w:eastAsia="Times New Roman" w:hAnsi="Times New Roman" w:cs="Times New Roman"/>
          <w:sz w:val="28"/>
          <w:szCs w:val="28"/>
          <w:lang w:eastAsia="ru-RU"/>
        </w:rPr>
        <w:t xml:space="preserve">", что означает трение). Трение – явление, сопровождающее нас с детства, буквально на каждом шагу, а потому ставшее таким привычным и незаметным. Трение даёт нам возможность ходить, сидеть, работать без опасения, что книги и тетради упадут со стола, что стол будет скользить, пока не упрётся в угол, а ручка выскользнет из пальцев. При трении выделяется теплота – факт, известный </w:t>
      </w:r>
      <w:r w:rsidR="00F321A8" w:rsidRPr="006E68B2">
        <w:rPr>
          <w:rFonts w:ascii="Times New Roman" w:eastAsia="Times New Roman" w:hAnsi="Times New Roman" w:cs="Times New Roman"/>
          <w:sz w:val="28"/>
          <w:szCs w:val="28"/>
          <w:lang w:eastAsia="ru-RU"/>
        </w:rPr>
        <w:t>ещё человеку</w:t>
      </w:r>
      <w:r w:rsidRPr="006E68B2">
        <w:rPr>
          <w:rFonts w:ascii="Times New Roman" w:eastAsia="Times New Roman" w:hAnsi="Times New Roman" w:cs="Times New Roman"/>
          <w:sz w:val="28"/>
          <w:szCs w:val="28"/>
          <w:lang w:eastAsia="ru-RU"/>
        </w:rPr>
        <w:t xml:space="preserve"> каменного века, ведь именно таким способом люди впервые научились добывать огонь. Трение – тормоз для движения. Из-за трения изнашиваются одежда и обувь. Кроме того, это ещё и главная причина изнашивания технических устройств, проблема, с которой человек столкнулся также на самой заре цивилизации. При раскопках одного из древнейших городов </w:t>
      </w:r>
      <w:proofErr w:type="spellStart"/>
      <w:r w:rsidRPr="006E68B2">
        <w:rPr>
          <w:rFonts w:ascii="Times New Roman" w:eastAsia="Times New Roman" w:hAnsi="Times New Roman" w:cs="Times New Roman"/>
          <w:sz w:val="28"/>
          <w:szCs w:val="28"/>
          <w:lang w:eastAsia="ru-RU"/>
        </w:rPr>
        <w:t>Урука</w:t>
      </w:r>
      <w:proofErr w:type="spellEnd"/>
      <w:r w:rsidRPr="006E68B2">
        <w:rPr>
          <w:rFonts w:ascii="Times New Roman" w:eastAsia="Times New Roman" w:hAnsi="Times New Roman" w:cs="Times New Roman"/>
          <w:sz w:val="28"/>
          <w:szCs w:val="28"/>
          <w:lang w:eastAsia="ru-RU"/>
        </w:rPr>
        <w:t xml:space="preserve"> обнаружены остатки деревянных колес, которым 4,5 тыс. лет. Колеса обиты медными гвоздями с целью - защитить их от быстрого изнашивания. </w:t>
      </w:r>
    </w:p>
    <w:p w:rsidR="00F321A8"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b/>
          <w:i/>
          <w:sz w:val="28"/>
          <w:szCs w:val="28"/>
          <w:u w:val="single"/>
          <w:lang w:eastAsia="ru-RU"/>
        </w:rPr>
        <w:t>Задание.</w:t>
      </w:r>
      <w:r w:rsidRPr="006E68B2">
        <w:rPr>
          <w:rFonts w:ascii="Times New Roman" w:eastAsia="Times New Roman" w:hAnsi="Times New Roman" w:cs="Times New Roman"/>
          <w:sz w:val="28"/>
          <w:szCs w:val="28"/>
          <w:lang w:eastAsia="ru-RU"/>
        </w:rPr>
        <w:t> </w:t>
      </w:r>
    </w:p>
    <w:p w:rsidR="006E68B2" w:rsidRPr="00F321A8" w:rsidRDefault="00F321A8" w:rsidP="00F321A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Озаглавить</w:t>
      </w:r>
      <w:r w:rsidR="006E68B2" w:rsidRPr="00F321A8">
        <w:rPr>
          <w:rFonts w:ascii="Times New Roman" w:eastAsia="Times New Roman" w:hAnsi="Times New Roman" w:cs="Times New Roman"/>
          <w:sz w:val="28"/>
          <w:szCs w:val="28"/>
          <w:lang w:eastAsia="ru-RU"/>
        </w:rPr>
        <w:t xml:space="preserve"> текст.</w:t>
      </w:r>
    </w:p>
    <w:p w:rsidR="006E68B2" w:rsidRPr="00F321A8" w:rsidRDefault="006E68B2" w:rsidP="00F321A8">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lastRenderedPageBreak/>
        <w:t>Деление текста на смысловые части.</w:t>
      </w:r>
    </w:p>
    <w:p w:rsidR="006E68B2" w:rsidRPr="006E68B2" w:rsidRDefault="00F321A8"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E68B2" w:rsidRPr="006E68B2">
        <w:rPr>
          <w:rFonts w:ascii="Times New Roman" w:eastAsia="Times New Roman" w:hAnsi="Times New Roman" w:cs="Times New Roman"/>
          <w:sz w:val="28"/>
          <w:szCs w:val="28"/>
          <w:lang w:eastAsia="ru-RU"/>
        </w:rPr>
        <w:t>Выбери из перечня все утверждения, соответствующие содержанию текста:</w:t>
      </w:r>
    </w:p>
    <w:p w:rsidR="006E68B2" w:rsidRPr="00F321A8" w:rsidRDefault="006E68B2" w:rsidP="00F321A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Трение бывает сухое и жидкое</w:t>
      </w:r>
    </w:p>
    <w:p w:rsidR="006E68B2" w:rsidRPr="00F321A8" w:rsidRDefault="006E68B2" w:rsidP="00F321A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Трение помогает добыть огонь</w:t>
      </w:r>
    </w:p>
    <w:p w:rsidR="006E68B2" w:rsidRPr="00F321A8" w:rsidRDefault="006E68B2" w:rsidP="00F321A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Благодаря трению мы дышим</w:t>
      </w:r>
    </w:p>
    <w:p w:rsidR="006E68B2" w:rsidRPr="00F321A8" w:rsidRDefault="006E68B2" w:rsidP="00F321A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Трение помогает нам в ходьбе</w:t>
      </w:r>
    </w:p>
    <w:p w:rsidR="006E68B2" w:rsidRPr="00F321A8" w:rsidRDefault="006E68B2" w:rsidP="00F321A8">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F321A8">
        <w:rPr>
          <w:rFonts w:ascii="Times New Roman" w:eastAsia="Times New Roman" w:hAnsi="Times New Roman" w:cs="Times New Roman"/>
          <w:sz w:val="28"/>
          <w:szCs w:val="28"/>
          <w:lang w:eastAsia="ru-RU"/>
        </w:rPr>
        <w:t>Трение – причина износа деталей машин</w:t>
      </w:r>
    </w:p>
    <w:p w:rsidR="00F321A8" w:rsidRDefault="00F321A8"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6E68B2" w:rsidRPr="006E68B2">
        <w:rPr>
          <w:rFonts w:ascii="Times New Roman" w:eastAsia="Times New Roman" w:hAnsi="Times New Roman" w:cs="Times New Roman"/>
          <w:sz w:val="28"/>
          <w:szCs w:val="28"/>
          <w:lang w:eastAsia="ru-RU"/>
        </w:rPr>
        <w:t xml:space="preserve"> Для проведения эксперимента в физике используется прибор - </w:t>
      </w:r>
      <w:proofErr w:type="spellStart"/>
      <w:r w:rsidR="006E68B2" w:rsidRPr="006E68B2">
        <w:rPr>
          <w:rFonts w:ascii="Times New Roman" w:eastAsia="Times New Roman" w:hAnsi="Times New Roman" w:cs="Times New Roman"/>
          <w:sz w:val="28"/>
          <w:szCs w:val="28"/>
          <w:lang w:eastAsia="ru-RU"/>
        </w:rPr>
        <w:t>трибометр</w:t>
      </w:r>
      <w:proofErr w:type="spellEnd"/>
      <w:r w:rsidR="006E68B2" w:rsidRPr="006E68B2">
        <w:rPr>
          <w:rFonts w:ascii="Times New Roman" w:eastAsia="Times New Roman" w:hAnsi="Times New Roman" w:cs="Times New Roman"/>
          <w:sz w:val="28"/>
          <w:szCs w:val="28"/>
          <w:lang w:eastAsia="ru-RU"/>
        </w:rPr>
        <w:t>, состоящий из деревянного бруска и деревянной линейки. Почему он так называется и для чего используется?</w:t>
      </w:r>
    </w:p>
    <w:p w:rsidR="00F321A8" w:rsidRDefault="00F321A8"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многие другие способы работы с текстом.</w:t>
      </w:r>
    </w:p>
    <w:p w:rsidR="00F321A8" w:rsidRDefault="00F321A8"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Активизация логического мышления.</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Активизация познавательной деятельности учащихся тесно связана с активизацией логического мышления. Развитию логического мышления учеников способствуют задания на сравнение и систематизацию выученного материала.</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Учащимся 8-ых классов в конце изучения темы «Первоначальные сведения о строении вещества» предлагается заполнить таблицу:</w:t>
      </w:r>
    </w:p>
    <w:tbl>
      <w:tblPr>
        <w:tblW w:w="10490"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6"/>
        <w:gridCol w:w="1345"/>
        <w:gridCol w:w="1396"/>
        <w:gridCol w:w="1604"/>
        <w:gridCol w:w="1776"/>
        <w:gridCol w:w="2693"/>
      </w:tblGrid>
      <w:tr w:rsidR="006E68B2" w:rsidRPr="006E68B2" w:rsidTr="006E68B2">
        <w:trPr>
          <w:tblCellSpacing w:w="15" w:type="dxa"/>
        </w:trPr>
        <w:tc>
          <w:tcPr>
            <w:tcW w:w="1631"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Агрегатное состояние вещества</w:t>
            </w:r>
          </w:p>
        </w:tc>
        <w:tc>
          <w:tcPr>
            <w:tcW w:w="1315"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w:t>
            </w:r>
            <w:r w:rsidRPr="006E68B2">
              <w:rPr>
                <w:rFonts w:ascii="Times New Roman" w:eastAsia="Times New Roman" w:hAnsi="Times New Roman" w:cs="Times New Roman"/>
                <w:sz w:val="24"/>
                <w:szCs w:val="24"/>
                <w:lang w:eastAsia="ru-RU"/>
              </w:rPr>
              <w:t>ры веществ</w:t>
            </w:r>
          </w:p>
        </w:tc>
        <w:tc>
          <w:tcPr>
            <w:tcW w:w="1366"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proofErr w:type="spellStart"/>
            <w:r w:rsidRPr="006E68B2">
              <w:rPr>
                <w:rFonts w:ascii="Times New Roman" w:eastAsia="Times New Roman" w:hAnsi="Times New Roman" w:cs="Times New Roman"/>
                <w:sz w:val="24"/>
                <w:szCs w:val="24"/>
                <w:lang w:eastAsia="ru-RU"/>
              </w:rPr>
              <w:t>Собствен-ная</w:t>
            </w:r>
            <w:proofErr w:type="spellEnd"/>
            <w:r w:rsidRPr="006E68B2">
              <w:rPr>
                <w:rFonts w:ascii="Times New Roman" w:eastAsia="Times New Roman" w:hAnsi="Times New Roman" w:cs="Times New Roman"/>
                <w:sz w:val="24"/>
                <w:szCs w:val="24"/>
                <w:lang w:eastAsia="ru-RU"/>
              </w:rPr>
              <w:t xml:space="preserve"> форма</w:t>
            </w:r>
          </w:p>
        </w:tc>
        <w:tc>
          <w:tcPr>
            <w:tcW w:w="1574"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proofErr w:type="spellStart"/>
            <w:r w:rsidRPr="006E68B2">
              <w:rPr>
                <w:rFonts w:ascii="Times New Roman" w:eastAsia="Times New Roman" w:hAnsi="Times New Roman" w:cs="Times New Roman"/>
                <w:sz w:val="24"/>
                <w:szCs w:val="24"/>
                <w:lang w:eastAsia="ru-RU"/>
              </w:rPr>
              <w:t>Собствен-ный</w:t>
            </w:r>
            <w:proofErr w:type="spellEnd"/>
            <w:r w:rsidRPr="006E68B2">
              <w:rPr>
                <w:rFonts w:ascii="Times New Roman" w:eastAsia="Times New Roman" w:hAnsi="Times New Roman" w:cs="Times New Roman"/>
                <w:sz w:val="24"/>
                <w:szCs w:val="24"/>
                <w:lang w:eastAsia="ru-RU"/>
              </w:rPr>
              <w:t xml:space="preserve"> объем</w:t>
            </w:r>
          </w:p>
        </w:tc>
        <w:tc>
          <w:tcPr>
            <w:tcW w:w="1746"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Расстоя</w:t>
            </w:r>
            <w:r w:rsidRPr="006E68B2">
              <w:rPr>
                <w:rFonts w:ascii="Times New Roman" w:eastAsia="Times New Roman" w:hAnsi="Times New Roman" w:cs="Times New Roman"/>
                <w:sz w:val="24"/>
                <w:szCs w:val="24"/>
                <w:lang w:eastAsia="ru-RU"/>
              </w:rPr>
              <w:t>ние между молекулами</w:t>
            </w:r>
          </w:p>
        </w:tc>
        <w:tc>
          <w:tcPr>
            <w:tcW w:w="2648" w:type="dxa"/>
            <w:hideMark/>
          </w:tcPr>
          <w:p w:rsidR="006E68B2" w:rsidRPr="006E68B2" w:rsidRDefault="006E68B2" w:rsidP="006E68B2">
            <w:pPr>
              <w:spacing w:after="0" w:line="360" w:lineRule="auto"/>
              <w:ind w:left="93"/>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Силы взаимодейст</w:t>
            </w:r>
            <w:r w:rsidRPr="006E68B2">
              <w:rPr>
                <w:rFonts w:ascii="Times New Roman" w:eastAsia="Times New Roman" w:hAnsi="Times New Roman" w:cs="Times New Roman"/>
                <w:sz w:val="24"/>
                <w:szCs w:val="24"/>
                <w:lang w:eastAsia="ru-RU"/>
              </w:rPr>
              <w:t>вия между молекулами</w:t>
            </w:r>
          </w:p>
        </w:tc>
      </w:tr>
      <w:tr w:rsidR="006E68B2" w:rsidRPr="006E68B2" w:rsidTr="006E68B2">
        <w:trPr>
          <w:tblCellSpacing w:w="15" w:type="dxa"/>
        </w:trPr>
        <w:tc>
          <w:tcPr>
            <w:tcW w:w="1631"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Твердое</w:t>
            </w:r>
          </w:p>
        </w:tc>
        <w:tc>
          <w:tcPr>
            <w:tcW w:w="1315"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36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574"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74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2648"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r>
      <w:tr w:rsidR="006E68B2" w:rsidRPr="006E68B2" w:rsidTr="006E68B2">
        <w:trPr>
          <w:tblCellSpacing w:w="15" w:type="dxa"/>
        </w:trPr>
        <w:tc>
          <w:tcPr>
            <w:tcW w:w="1631"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Жидкое</w:t>
            </w:r>
          </w:p>
        </w:tc>
        <w:tc>
          <w:tcPr>
            <w:tcW w:w="1315"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36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574"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74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2648"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r>
      <w:tr w:rsidR="006E68B2" w:rsidRPr="006E68B2" w:rsidTr="006E68B2">
        <w:trPr>
          <w:tblCellSpacing w:w="15" w:type="dxa"/>
        </w:trPr>
        <w:tc>
          <w:tcPr>
            <w:tcW w:w="1631"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Газообраз</w:t>
            </w:r>
            <w:r w:rsidRPr="006E68B2">
              <w:rPr>
                <w:rFonts w:ascii="Times New Roman" w:eastAsia="Times New Roman" w:hAnsi="Times New Roman" w:cs="Times New Roman"/>
                <w:sz w:val="24"/>
                <w:szCs w:val="24"/>
                <w:lang w:eastAsia="ru-RU"/>
              </w:rPr>
              <w:t>ное</w:t>
            </w:r>
          </w:p>
        </w:tc>
        <w:tc>
          <w:tcPr>
            <w:tcW w:w="1315"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36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574"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1746"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c>
          <w:tcPr>
            <w:tcW w:w="2648"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4"/>
                <w:szCs w:val="24"/>
                <w:lang w:eastAsia="ru-RU"/>
              </w:rPr>
            </w:pPr>
            <w:r w:rsidRPr="006E68B2">
              <w:rPr>
                <w:rFonts w:ascii="Times New Roman" w:eastAsia="Times New Roman" w:hAnsi="Times New Roman" w:cs="Times New Roman"/>
                <w:sz w:val="24"/>
                <w:szCs w:val="24"/>
                <w:lang w:eastAsia="ru-RU"/>
              </w:rPr>
              <w:t> </w:t>
            </w:r>
          </w:p>
        </w:tc>
      </w:tr>
    </w:tbl>
    <w:p w:rsidR="00FD3377" w:rsidRDefault="00FD3377" w:rsidP="006E68B2">
      <w:pPr>
        <w:spacing w:after="0" w:line="360" w:lineRule="auto"/>
        <w:ind w:left="-567" w:firstLine="567"/>
        <w:contextualSpacing/>
        <w:jc w:val="both"/>
        <w:rPr>
          <w:rFonts w:ascii="Times New Roman" w:eastAsia="Times New Roman" w:hAnsi="Times New Roman" w:cs="Times New Roman"/>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Для систематизации знаний учеников 7 класса из кинематики можно предложить ученикам заполнить такую таблицу</w:t>
      </w:r>
    </w:p>
    <w:tbl>
      <w:tblPr>
        <w:tblW w:w="439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5"/>
        <w:gridCol w:w="2386"/>
        <w:gridCol w:w="2835"/>
      </w:tblGrid>
      <w:tr w:rsidR="006E68B2" w:rsidRPr="006E68B2" w:rsidTr="006E68B2">
        <w:trPr>
          <w:tblCellSpacing w:w="15" w:type="dxa"/>
        </w:trPr>
        <w:tc>
          <w:tcPr>
            <w:tcW w:w="1795"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Вид движения</w:t>
            </w:r>
          </w:p>
        </w:tc>
        <w:tc>
          <w:tcPr>
            <w:tcW w:w="1434"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Равномерный</w:t>
            </w:r>
          </w:p>
        </w:tc>
        <w:tc>
          <w:tcPr>
            <w:tcW w:w="1698"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Равноускоренный</w:t>
            </w:r>
          </w:p>
        </w:tc>
      </w:tr>
      <w:tr w:rsidR="006E68B2" w:rsidRPr="006E68B2" w:rsidTr="006E68B2">
        <w:trPr>
          <w:tblCellSpacing w:w="15" w:type="dxa"/>
        </w:trPr>
        <w:tc>
          <w:tcPr>
            <w:tcW w:w="1795"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Определения</w:t>
            </w:r>
          </w:p>
        </w:tc>
        <w:tc>
          <w:tcPr>
            <w:tcW w:w="1434"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c>
          <w:tcPr>
            <w:tcW w:w="1698"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r>
      <w:tr w:rsidR="006E68B2" w:rsidRPr="006E68B2" w:rsidTr="006E68B2">
        <w:trPr>
          <w:tblCellSpacing w:w="15" w:type="dxa"/>
        </w:trPr>
        <w:tc>
          <w:tcPr>
            <w:tcW w:w="1795"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lastRenderedPageBreak/>
              <w:t>Законы движения</w:t>
            </w:r>
          </w:p>
        </w:tc>
        <w:tc>
          <w:tcPr>
            <w:tcW w:w="1434"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c>
          <w:tcPr>
            <w:tcW w:w="1698"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r>
      <w:tr w:rsidR="006E68B2" w:rsidRPr="006E68B2" w:rsidTr="006E68B2">
        <w:trPr>
          <w:tblCellSpacing w:w="15" w:type="dxa"/>
        </w:trPr>
        <w:tc>
          <w:tcPr>
            <w:tcW w:w="1795"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Признаки движения</w:t>
            </w:r>
          </w:p>
        </w:tc>
        <w:tc>
          <w:tcPr>
            <w:tcW w:w="1434"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c>
          <w:tcPr>
            <w:tcW w:w="1698"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r>
      <w:tr w:rsidR="006E68B2" w:rsidRPr="006E68B2" w:rsidTr="006E68B2">
        <w:trPr>
          <w:tblCellSpacing w:w="15" w:type="dxa"/>
        </w:trPr>
        <w:tc>
          <w:tcPr>
            <w:tcW w:w="1795"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Условия осуществления</w:t>
            </w:r>
          </w:p>
        </w:tc>
        <w:tc>
          <w:tcPr>
            <w:tcW w:w="1434"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c>
          <w:tcPr>
            <w:tcW w:w="1698" w:type="pct"/>
            <w:vAlign w:val="center"/>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r>
    </w:tbl>
    <w:p w:rsidR="00FD3377" w:rsidRDefault="00FD3377" w:rsidP="006E68B2">
      <w:pPr>
        <w:spacing w:after="0" w:line="360" w:lineRule="auto"/>
        <w:ind w:left="-567" w:firstLine="567"/>
        <w:contextualSpacing/>
        <w:jc w:val="both"/>
        <w:rPr>
          <w:rFonts w:ascii="Times New Roman" w:eastAsia="Times New Roman" w:hAnsi="Times New Roman" w:cs="Times New Roman"/>
          <w:sz w:val="28"/>
          <w:szCs w:val="28"/>
          <w:lang w:eastAsia="ru-RU"/>
        </w:rPr>
      </w:pPr>
    </w:p>
    <w:p w:rsidR="00FD3377" w:rsidRDefault="00FD3377" w:rsidP="006E68B2">
      <w:pPr>
        <w:spacing w:after="0" w:line="360" w:lineRule="auto"/>
        <w:ind w:left="-567" w:firstLine="567"/>
        <w:contextualSpacing/>
        <w:jc w:val="both"/>
        <w:rPr>
          <w:rFonts w:ascii="Times New Roman" w:eastAsia="Times New Roman" w:hAnsi="Times New Roman" w:cs="Times New Roman"/>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В приведённой ниже таблице указаны свойства трёх физических тел, сделанных из дерева, камня, железа. Определите, из чего сделаны предметы, обоснуйте свой выбор.</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5"/>
        <w:gridCol w:w="2220"/>
        <w:gridCol w:w="2205"/>
        <w:gridCol w:w="2220"/>
      </w:tblGrid>
      <w:tr w:rsidR="006E68B2" w:rsidRPr="006E68B2" w:rsidTr="006E68B2">
        <w:trPr>
          <w:tblCellSpacing w:w="15" w:type="dxa"/>
        </w:trPr>
        <w:tc>
          <w:tcPr>
            <w:tcW w:w="21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Свойство</w:t>
            </w:r>
          </w:p>
        </w:tc>
        <w:tc>
          <w:tcPr>
            <w:tcW w:w="219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Тело 1</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Тело 2</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Тело 3</w:t>
            </w:r>
          </w:p>
        </w:tc>
      </w:tr>
      <w:tr w:rsidR="006E68B2" w:rsidRPr="006E68B2" w:rsidTr="006E68B2">
        <w:trPr>
          <w:tblCellSpacing w:w="15" w:type="dxa"/>
        </w:trPr>
        <w:tc>
          <w:tcPr>
            <w:tcW w:w="21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Сохраняет ли форму?</w:t>
            </w:r>
          </w:p>
        </w:tc>
        <w:tc>
          <w:tcPr>
            <w:tcW w:w="219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r>
      <w:tr w:rsidR="006E68B2" w:rsidRPr="006E68B2" w:rsidTr="006E68B2">
        <w:trPr>
          <w:tblCellSpacing w:w="15" w:type="dxa"/>
        </w:trPr>
        <w:tc>
          <w:tcPr>
            <w:tcW w:w="21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Тонет ли в воде?</w:t>
            </w:r>
          </w:p>
        </w:tc>
        <w:tc>
          <w:tcPr>
            <w:tcW w:w="219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нет</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r>
      <w:tr w:rsidR="006E68B2" w:rsidRPr="006E68B2" w:rsidTr="006E68B2">
        <w:trPr>
          <w:tblCellSpacing w:w="15" w:type="dxa"/>
        </w:trPr>
        <w:tc>
          <w:tcPr>
            <w:tcW w:w="2160" w:type="dxa"/>
            <w:hideMark/>
          </w:tcPr>
          <w:p w:rsidR="006E68B2" w:rsidRPr="006E68B2" w:rsidRDefault="006E68B2" w:rsidP="006E68B2">
            <w:pPr>
              <w:spacing w:after="0" w:line="360" w:lineRule="auto"/>
              <w:ind w:left="-202" w:firstLine="202"/>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Притягивается ли магнитом?</w:t>
            </w:r>
          </w:p>
        </w:tc>
        <w:tc>
          <w:tcPr>
            <w:tcW w:w="219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Да</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Нет</w:t>
            </w:r>
          </w:p>
        </w:tc>
        <w:tc>
          <w:tcPr>
            <w:tcW w:w="21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нет</w:t>
            </w:r>
          </w:p>
        </w:tc>
      </w:tr>
    </w:tbl>
    <w:p w:rsidR="00FD3377" w:rsidRDefault="00FD3377"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FD3377" w:rsidRDefault="00FD3377"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Задания на соответствие.</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Установите соответствие между научными открытиями и именами ученых, которым эти открытия принадлежат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05"/>
        <w:gridCol w:w="4605"/>
      </w:tblGrid>
      <w:tr w:rsidR="006E68B2" w:rsidRPr="006E68B2" w:rsidTr="006E68B2">
        <w:trPr>
          <w:tblCellSpacing w:w="15" w:type="dxa"/>
        </w:trPr>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Закон</w:t>
            </w:r>
          </w:p>
        </w:tc>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Ученый, открывший закон</w:t>
            </w:r>
          </w:p>
        </w:tc>
      </w:tr>
      <w:tr w:rsidR="006E68B2" w:rsidRPr="006E68B2" w:rsidTr="006E68B2">
        <w:trPr>
          <w:tblCellSpacing w:w="15" w:type="dxa"/>
        </w:trPr>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1.Закон упругой деформации</w:t>
            </w:r>
          </w:p>
        </w:tc>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А. Архимед</w:t>
            </w:r>
          </w:p>
        </w:tc>
      </w:tr>
      <w:tr w:rsidR="006E68B2" w:rsidRPr="006E68B2" w:rsidTr="006E68B2">
        <w:trPr>
          <w:tblCellSpacing w:w="15" w:type="dxa"/>
        </w:trPr>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2. Закон всемирного тяготения</w:t>
            </w:r>
          </w:p>
        </w:tc>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xml:space="preserve">Б. </w:t>
            </w:r>
            <w:proofErr w:type="spellStart"/>
            <w:r w:rsidRPr="006E68B2">
              <w:rPr>
                <w:rFonts w:ascii="Times New Roman" w:eastAsia="Times New Roman" w:hAnsi="Times New Roman" w:cs="Times New Roman"/>
                <w:sz w:val="28"/>
                <w:szCs w:val="28"/>
                <w:lang w:eastAsia="ru-RU"/>
              </w:rPr>
              <w:t>Р.Гук</w:t>
            </w:r>
            <w:proofErr w:type="spellEnd"/>
          </w:p>
        </w:tc>
      </w:tr>
      <w:tr w:rsidR="006E68B2" w:rsidRPr="006E68B2" w:rsidTr="006E68B2">
        <w:trPr>
          <w:tblCellSpacing w:w="15" w:type="dxa"/>
        </w:trPr>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3. Закон равновесия рычага</w:t>
            </w:r>
          </w:p>
        </w:tc>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xml:space="preserve">В. </w:t>
            </w:r>
            <w:proofErr w:type="spellStart"/>
            <w:r w:rsidRPr="006E68B2">
              <w:rPr>
                <w:rFonts w:ascii="Times New Roman" w:eastAsia="Times New Roman" w:hAnsi="Times New Roman" w:cs="Times New Roman"/>
                <w:sz w:val="28"/>
                <w:szCs w:val="28"/>
                <w:lang w:eastAsia="ru-RU"/>
              </w:rPr>
              <w:t>И.Ньютон</w:t>
            </w:r>
            <w:proofErr w:type="spellEnd"/>
          </w:p>
        </w:tc>
      </w:tr>
      <w:tr w:rsidR="006E68B2" w:rsidRPr="006E68B2" w:rsidTr="006E68B2">
        <w:trPr>
          <w:tblCellSpacing w:w="15" w:type="dxa"/>
        </w:trPr>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w:t>
            </w:r>
          </w:p>
        </w:tc>
        <w:tc>
          <w:tcPr>
            <w:tcW w:w="4560" w:type="dxa"/>
            <w:hideMark/>
          </w:tcPr>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xml:space="preserve">Г. </w:t>
            </w:r>
            <w:proofErr w:type="spellStart"/>
            <w:r w:rsidRPr="006E68B2">
              <w:rPr>
                <w:rFonts w:ascii="Times New Roman" w:eastAsia="Times New Roman" w:hAnsi="Times New Roman" w:cs="Times New Roman"/>
                <w:sz w:val="28"/>
                <w:szCs w:val="28"/>
                <w:lang w:eastAsia="ru-RU"/>
              </w:rPr>
              <w:t>Г.Галилей</w:t>
            </w:r>
            <w:proofErr w:type="spellEnd"/>
          </w:p>
        </w:tc>
      </w:tr>
    </w:tbl>
    <w:p w:rsidR="00FD3377" w:rsidRDefault="00FD3377"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FD3377" w:rsidRDefault="00FD3377"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Задания на обобщение.</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Также учащимся могут быть предложены задания на обобщение по признакам.</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lastRenderedPageBreak/>
        <w:t>Объедините понятия в группы, определив для каждой обобщающие слова: </w:t>
      </w:r>
      <w:r w:rsidRPr="006E68B2">
        <w:rPr>
          <w:rFonts w:ascii="Times New Roman" w:eastAsia="Times New Roman" w:hAnsi="Times New Roman" w:cs="Times New Roman"/>
          <w:sz w:val="28"/>
          <w:szCs w:val="28"/>
          <w:lang w:eastAsia="ru-RU"/>
        </w:rPr>
        <w:br/>
        <w:t>мензурка, секунда, Земля, скорость, Джоуль, масса, термометр, Плутон, барометр, мощность, Марс, килограмм, сила, Венера, Сатурн, работа, метр, Ньютон, ареометр, Паскаль, время, Юпитер.</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Ответ оформите в виде таблицы.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2790"/>
        <w:gridCol w:w="1380"/>
        <w:gridCol w:w="2520"/>
      </w:tblGrid>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Измерительный прибор</w:t>
            </w: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Единицы измерения</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Планета</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Физическая величина</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мензурка</w:t>
            </w: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секунда</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Земля</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скорость</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термометр</w:t>
            </w: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Джоуль</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Плутон</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масса</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барометр</w:t>
            </w: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килограмм</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Марс</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мощность</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ареометр</w:t>
            </w: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метр</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Венера</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сила</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Ньютон</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Сатурн</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работа</w:t>
            </w:r>
          </w:p>
        </w:tc>
      </w:tr>
      <w:tr w:rsidR="006E68B2" w:rsidRPr="006E68B2" w:rsidTr="006E68B2">
        <w:trPr>
          <w:tblCellSpacing w:w="15" w:type="dxa"/>
        </w:trPr>
        <w:tc>
          <w:tcPr>
            <w:tcW w:w="214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p>
        </w:tc>
        <w:tc>
          <w:tcPr>
            <w:tcW w:w="276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Паскаль</w:t>
            </w:r>
          </w:p>
        </w:tc>
        <w:tc>
          <w:tcPr>
            <w:tcW w:w="1350"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Юпитер</w:t>
            </w:r>
          </w:p>
        </w:tc>
        <w:tc>
          <w:tcPr>
            <w:tcW w:w="2475" w:type="dxa"/>
            <w:hideMark/>
          </w:tcPr>
          <w:p w:rsidR="006E68B2" w:rsidRPr="006E68B2" w:rsidRDefault="006E68B2" w:rsidP="006E68B2">
            <w:pPr>
              <w:spacing w:after="0" w:line="360" w:lineRule="auto"/>
              <w:ind w:left="-567" w:firstLine="567"/>
              <w:contextualSpacing/>
              <w:jc w:val="center"/>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время</w:t>
            </w:r>
          </w:p>
        </w:tc>
      </w:tr>
    </w:tbl>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Рассмотренными примерами возможные задания для учеников не исчерпываются.</w:t>
      </w:r>
    </w:p>
    <w:p w:rsidR="00FD3377" w:rsidRDefault="00FD3377" w:rsidP="006E68B2">
      <w:pPr>
        <w:spacing w:after="0" w:line="360" w:lineRule="auto"/>
        <w:ind w:left="-567" w:firstLine="567"/>
        <w:contextualSpacing/>
        <w:jc w:val="both"/>
        <w:rPr>
          <w:rFonts w:ascii="Times New Roman" w:eastAsia="Times New Roman" w:hAnsi="Times New Roman" w:cs="Times New Roman"/>
          <w:b/>
          <w:bCs/>
          <w:sz w:val="28"/>
          <w:szCs w:val="28"/>
          <w:lang w:eastAsia="ru-RU"/>
        </w:rPr>
      </w:pP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b/>
          <w:bCs/>
          <w:sz w:val="28"/>
          <w:szCs w:val="28"/>
          <w:lang w:eastAsia="ru-RU"/>
        </w:rPr>
        <w:t>Домашний эксперимент.</w:t>
      </w:r>
    </w:p>
    <w:p w:rsidR="00FD3377"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xml:space="preserve">Домашние опыты в отличие от классных экспериментов проводятся с использованием каких-то подручных средств, а не специального школьного оборудования, что существенно, ведь в жизни учащимся придется встречаться с различными практическими задачами, которые не всегда похожи на учебные, классные. В этом плане домашние эксперименты способствуют выработке умений самостоятельно планировать опыты, подбирать оборудование, формируют умение познавать окружающие явления, рассматривая их в новой ситуации. </w:t>
      </w:r>
    </w:p>
    <w:p w:rsidR="006E68B2" w:rsidRPr="006E68B2" w:rsidRDefault="00FD3377"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E68B2" w:rsidRPr="006E68B2">
        <w:rPr>
          <w:rFonts w:ascii="Times New Roman" w:eastAsia="Times New Roman" w:hAnsi="Times New Roman" w:cs="Times New Roman"/>
          <w:sz w:val="28"/>
          <w:szCs w:val="28"/>
          <w:lang w:eastAsia="ru-RU"/>
        </w:rPr>
        <w:t>ример</w:t>
      </w:r>
      <w:r>
        <w:rPr>
          <w:rFonts w:ascii="Times New Roman" w:eastAsia="Times New Roman" w:hAnsi="Times New Roman" w:cs="Times New Roman"/>
          <w:sz w:val="28"/>
          <w:szCs w:val="28"/>
          <w:lang w:eastAsia="ru-RU"/>
        </w:rPr>
        <w:t>ы:</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Определите предел измерения и цену деления шкалы рулетки. Какие физические величины можно измерить, определить с помощью рулетки? Вычислите площадь поверхности обеденного стола и объем комнаты. Выразите результаты вычислений в м</w:t>
      </w:r>
      <w:r w:rsidR="00FD3377">
        <w:rPr>
          <w:rFonts w:ascii="Times New Roman" w:eastAsia="Times New Roman" w:hAnsi="Times New Roman" w:cs="Times New Roman"/>
          <w:sz w:val="28"/>
          <w:szCs w:val="28"/>
          <w:vertAlign w:val="superscript"/>
          <w:lang w:eastAsia="ru-RU"/>
        </w:rPr>
        <w:t>2</w:t>
      </w:r>
      <w:r w:rsidR="00FD3377">
        <w:rPr>
          <w:rFonts w:ascii="Times New Roman" w:eastAsia="Times New Roman" w:hAnsi="Times New Roman" w:cs="Times New Roman"/>
          <w:sz w:val="28"/>
          <w:szCs w:val="28"/>
          <w:lang w:eastAsia="ru-RU"/>
        </w:rPr>
        <w:t xml:space="preserve"> и м</w:t>
      </w:r>
      <w:r w:rsidR="00FD3377">
        <w:rPr>
          <w:rFonts w:ascii="Times New Roman" w:eastAsia="Times New Roman" w:hAnsi="Times New Roman" w:cs="Times New Roman"/>
          <w:sz w:val="28"/>
          <w:szCs w:val="28"/>
          <w:vertAlign w:val="superscript"/>
          <w:lang w:eastAsia="ru-RU"/>
        </w:rPr>
        <w:t>3</w:t>
      </w:r>
      <w:r w:rsidRPr="006E68B2">
        <w:rPr>
          <w:rFonts w:ascii="Times New Roman" w:eastAsia="Times New Roman" w:hAnsi="Times New Roman" w:cs="Times New Roman"/>
          <w:sz w:val="28"/>
          <w:szCs w:val="28"/>
          <w:lang w:eastAsia="ru-RU"/>
        </w:rPr>
        <w:t>.</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lastRenderedPageBreak/>
        <w:t>– Вставьте плотно воронку в бутылку и попробуйте быстро налить в нее воду. Что вы наблюдаете? Почему вода не вливается в «пустую» бутылку?</w:t>
      </w:r>
    </w:p>
    <w:p w:rsidR="006E68B2" w:rsidRPr="006E68B2" w:rsidRDefault="006E68B2" w:rsidP="006E68B2">
      <w:pPr>
        <w:spacing w:after="0" w:line="360" w:lineRule="auto"/>
        <w:ind w:left="-567" w:firstLine="567"/>
        <w:contextualSpacing/>
        <w:jc w:val="both"/>
        <w:rPr>
          <w:rFonts w:ascii="Times New Roman" w:eastAsia="Times New Roman" w:hAnsi="Times New Roman" w:cs="Times New Roman"/>
          <w:sz w:val="28"/>
          <w:szCs w:val="28"/>
          <w:lang w:eastAsia="ru-RU"/>
        </w:rPr>
      </w:pPr>
      <w:r w:rsidRPr="006E68B2">
        <w:rPr>
          <w:rFonts w:ascii="Times New Roman" w:eastAsia="Times New Roman" w:hAnsi="Times New Roman" w:cs="Times New Roman"/>
          <w:sz w:val="28"/>
          <w:szCs w:val="28"/>
          <w:lang w:eastAsia="ru-RU"/>
        </w:rPr>
        <w:t>– Вырежьте из листа бумаги два одинаковых лепестка и приложите их друг к другу. Слипаются ли они? Повторите опыт, намочив соприкасающиеся стороны лепестков водой. Почему лепестки прилипают друг к другу?</w:t>
      </w:r>
    </w:p>
    <w:sectPr w:rsidR="006E68B2" w:rsidRPr="006E6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A19A9"/>
    <w:multiLevelType w:val="multilevel"/>
    <w:tmpl w:val="43DEF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05CE3"/>
    <w:multiLevelType w:val="hybridMultilevel"/>
    <w:tmpl w:val="AAF64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434C7F"/>
    <w:multiLevelType w:val="hybridMultilevel"/>
    <w:tmpl w:val="F27C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581499"/>
    <w:multiLevelType w:val="hybridMultilevel"/>
    <w:tmpl w:val="BE045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B2"/>
    <w:rsid w:val="00000FFC"/>
    <w:rsid w:val="00025340"/>
    <w:rsid w:val="00041CD5"/>
    <w:rsid w:val="000922B7"/>
    <w:rsid w:val="000B7CAF"/>
    <w:rsid w:val="000F26F9"/>
    <w:rsid w:val="000F5DBD"/>
    <w:rsid w:val="00101763"/>
    <w:rsid w:val="00143F40"/>
    <w:rsid w:val="0014427D"/>
    <w:rsid w:val="00163E44"/>
    <w:rsid w:val="00166426"/>
    <w:rsid w:val="00184C76"/>
    <w:rsid w:val="001A2C99"/>
    <w:rsid w:val="001D465D"/>
    <w:rsid w:val="001E31B2"/>
    <w:rsid w:val="001F65DC"/>
    <w:rsid w:val="00200A6E"/>
    <w:rsid w:val="002043C5"/>
    <w:rsid w:val="00222D54"/>
    <w:rsid w:val="0026483E"/>
    <w:rsid w:val="002D5E42"/>
    <w:rsid w:val="003147BD"/>
    <w:rsid w:val="0032757E"/>
    <w:rsid w:val="0033431A"/>
    <w:rsid w:val="00347CFD"/>
    <w:rsid w:val="003526B2"/>
    <w:rsid w:val="003E6B4B"/>
    <w:rsid w:val="00452C3F"/>
    <w:rsid w:val="004B37DA"/>
    <w:rsid w:val="004E1EBB"/>
    <w:rsid w:val="004E4E42"/>
    <w:rsid w:val="004F3EDA"/>
    <w:rsid w:val="005210C1"/>
    <w:rsid w:val="0053066A"/>
    <w:rsid w:val="00542131"/>
    <w:rsid w:val="00574CC9"/>
    <w:rsid w:val="0058187A"/>
    <w:rsid w:val="00594246"/>
    <w:rsid w:val="005D783D"/>
    <w:rsid w:val="00600A33"/>
    <w:rsid w:val="006145C5"/>
    <w:rsid w:val="00634941"/>
    <w:rsid w:val="00662723"/>
    <w:rsid w:val="00665AF1"/>
    <w:rsid w:val="00694869"/>
    <w:rsid w:val="006A272F"/>
    <w:rsid w:val="006C11ED"/>
    <w:rsid w:val="006D1498"/>
    <w:rsid w:val="006E68B2"/>
    <w:rsid w:val="00701AA8"/>
    <w:rsid w:val="00724A2E"/>
    <w:rsid w:val="00733EEF"/>
    <w:rsid w:val="00794C35"/>
    <w:rsid w:val="007B2DBF"/>
    <w:rsid w:val="00803534"/>
    <w:rsid w:val="00807C8F"/>
    <w:rsid w:val="00811BDF"/>
    <w:rsid w:val="00831CB4"/>
    <w:rsid w:val="0085199A"/>
    <w:rsid w:val="008728BF"/>
    <w:rsid w:val="008A7FAD"/>
    <w:rsid w:val="00927F75"/>
    <w:rsid w:val="00990B3C"/>
    <w:rsid w:val="00994354"/>
    <w:rsid w:val="009B5152"/>
    <w:rsid w:val="00A54A21"/>
    <w:rsid w:val="00A71CBF"/>
    <w:rsid w:val="00A8264D"/>
    <w:rsid w:val="00AA65F1"/>
    <w:rsid w:val="00AB255E"/>
    <w:rsid w:val="00AC0419"/>
    <w:rsid w:val="00AF7775"/>
    <w:rsid w:val="00B1581A"/>
    <w:rsid w:val="00B23DEB"/>
    <w:rsid w:val="00B33E86"/>
    <w:rsid w:val="00B47ACC"/>
    <w:rsid w:val="00B47FF6"/>
    <w:rsid w:val="00B75471"/>
    <w:rsid w:val="00B9456F"/>
    <w:rsid w:val="00BA336E"/>
    <w:rsid w:val="00BB764B"/>
    <w:rsid w:val="00BD37FD"/>
    <w:rsid w:val="00BF1365"/>
    <w:rsid w:val="00C010BD"/>
    <w:rsid w:val="00C55381"/>
    <w:rsid w:val="00C714D9"/>
    <w:rsid w:val="00CC4FF3"/>
    <w:rsid w:val="00D848B8"/>
    <w:rsid w:val="00E1780E"/>
    <w:rsid w:val="00E232F6"/>
    <w:rsid w:val="00E24165"/>
    <w:rsid w:val="00E31617"/>
    <w:rsid w:val="00E47EF9"/>
    <w:rsid w:val="00E57777"/>
    <w:rsid w:val="00E7395F"/>
    <w:rsid w:val="00E83E94"/>
    <w:rsid w:val="00F0254C"/>
    <w:rsid w:val="00F321A8"/>
    <w:rsid w:val="00F46211"/>
    <w:rsid w:val="00F46823"/>
    <w:rsid w:val="00F53AC6"/>
    <w:rsid w:val="00F73E45"/>
    <w:rsid w:val="00FD3377"/>
    <w:rsid w:val="00FF2A03"/>
    <w:rsid w:val="00FF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50A8"/>
  <w15:chartTrackingRefBased/>
  <w15:docId w15:val="{D0A9D8D8-598C-442F-9109-3221A02C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4852">
      <w:bodyDiv w:val="1"/>
      <w:marLeft w:val="0"/>
      <w:marRight w:val="0"/>
      <w:marTop w:val="0"/>
      <w:marBottom w:val="0"/>
      <w:divBdr>
        <w:top w:val="none" w:sz="0" w:space="0" w:color="auto"/>
        <w:left w:val="none" w:sz="0" w:space="0" w:color="auto"/>
        <w:bottom w:val="none" w:sz="0" w:space="0" w:color="auto"/>
        <w:right w:val="none" w:sz="0" w:space="0" w:color="auto"/>
      </w:divBdr>
      <w:divsChild>
        <w:div w:id="728236165">
          <w:marLeft w:val="0"/>
          <w:marRight w:val="0"/>
          <w:marTop w:val="0"/>
          <w:marBottom w:val="0"/>
          <w:divBdr>
            <w:top w:val="none" w:sz="0" w:space="0" w:color="auto"/>
            <w:left w:val="none" w:sz="0" w:space="0" w:color="auto"/>
            <w:bottom w:val="none" w:sz="0" w:space="0" w:color="auto"/>
            <w:right w:val="none" w:sz="0" w:space="0" w:color="auto"/>
          </w:divBdr>
        </w:div>
        <w:div w:id="285435025">
          <w:marLeft w:val="0"/>
          <w:marRight w:val="0"/>
          <w:marTop w:val="0"/>
          <w:marBottom w:val="0"/>
          <w:divBdr>
            <w:top w:val="none" w:sz="0" w:space="0" w:color="auto"/>
            <w:left w:val="none" w:sz="0" w:space="0" w:color="auto"/>
            <w:bottom w:val="none" w:sz="0" w:space="0" w:color="auto"/>
            <w:right w:val="none" w:sz="0" w:space="0" w:color="auto"/>
          </w:divBdr>
          <w:divsChild>
            <w:div w:id="45031719">
              <w:marLeft w:val="0"/>
              <w:marRight w:val="0"/>
              <w:marTop w:val="0"/>
              <w:marBottom w:val="0"/>
              <w:divBdr>
                <w:top w:val="none" w:sz="0" w:space="0" w:color="auto"/>
                <w:left w:val="none" w:sz="0" w:space="0" w:color="auto"/>
                <w:bottom w:val="none" w:sz="0" w:space="0" w:color="auto"/>
                <w:right w:val="none" w:sz="0" w:space="0" w:color="auto"/>
              </w:divBdr>
            </w:div>
            <w:div w:id="1852601603">
              <w:marLeft w:val="0"/>
              <w:marRight w:val="0"/>
              <w:marTop w:val="0"/>
              <w:marBottom w:val="0"/>
              <w:divBdr>
                <w:top w:val="none" w:sz="0" w:space="0" w:color="auto"/>
                <w:left w:val="none" w:sz="0" w:space="0" w:color="auto"/>
                <w:bottom w:val="none" w:sz="0" w:space="0" w:color="auto"/>
                <w:right w:val="none" w:sz="0" w:space="0" w:color="auto"/>
              </w:divBdr>
            </w:div>
            <w:div w:id="941493621">
              <w:marLeft w:val="0"/>
              <w:marRight w:val="0"/>
              <w:marTop w:val="0"/>
              <w:marBottom w:val="0"/>
              <w:divBdr>
                <w:top w:val="none" w:sz="0" w:space="0" w:color="auto"/>
                <w:left w:val="none" w:sz="0" w:space="0" w:color="auto"/>
                <w:bottom w:val="none" w:sz="0" w:space="0" w:color="auto"/>
                <w:right w:val="none" w:sz="0" w:space="0" w:color="auto"/>
              </w:divBdr>
            </w:div>
            <w:div w:id="1425343762">
              <w:marLeft w:val="0"/>
              <w:marRight w:val="0"/>
              <w:marTop w:val="0"/>
              <w:marBottom w:val="0"/>
              <w:divBdr>
                <w:top w:val="none" w:sz="0" w:space="0" w:color="auto"/>
                <w:left w:val="none" w:sz="0" w:space="0" w:color="auto"/>
                <w:bottom w:val="none" w:sz="0" w:space="0" w:color="auto"/>
                <w:right w:val="none" w:sz="0" w:space="0" w:color="auto"/>
              </w:divBdr>
            </w:div>
            <w:div w:id="1603032079">
              <w:marLeft w:val="0"/>
              <w:marRight w:val="0"/>
              <w:marTop w:val="0"/>
              <w:marBottom w:val="0"/>
              <w:divBdr>
                <w:top w:val="none" w:sz="0" w:space="0" w:color="auto"/>
                <w:left w:val="none" w:sz="0" w:space="0" w:color="auto"/>
                <w:bottom w:val="none" w:sz="0" w:space="0" w:color="auto"/>
                <w:right w:val="none" w:sz="0" w:space="0" w:color="auto"/>
              </w:divBdr>
            </w:div>
            <w:div w:id="1440099141">
              <w:marLeft w:val="0"/>
              <w:marRight w:val="0"/>
              <w:marTop w:val="0"/>
              <w:marBottom w:val="0"/>
              <w:divBdr>
                <w:top w:val="none" w:sz="0" w:space="0" w:color="auto"/>
                <w:left w:val="none" w:sz="0" w:space="0" w:color="auto"/>
                <w:bottom w:val="none" w:sz="0" w:space="0" w:color="auto"/>
                <w:right w:val="none" w:sz="0" w:space="0" w:color="auto"/>
              </w:divBdr>
            </w:div>
            <w:div w:id="8136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2020-08-19T12:03:00Z</dcterms:created>
  <dcterms:modified xsi:type="dcterms:W3CDTF">2020-08-19T12:03:00Z</dcterms:modified>
</cp:coreProperties>
</file>